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720"/>
        <w:ind w:right="0" w:left="0" w:firstLine="0"/>
        <w:jc w:val="center"/>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ST. PAUL ORPHANAGE SCHOOL.</w:t>
      </w:r>
    </w:p>
    <w:p>
      <w:pPr>
        <w:spacing w:before="0" w:after="200" w:line="720"/>
        <w:ind w:right="0" w:left="0" w:firstLine="0"/>
        <w:jc w:val="center"/>
        <w:rPr>
          <w:rFonts w:ascii="Times New Roman" w:hAnsi="Times New Roman" w:cs="Times New Roman" w:eastAsia="Times New Roman"/>
          <w:color w:val="auto"/>
          <w:spacing w:val="0"/>
          <w:position w:val="0"/>
          <w:sz w:val="40"/>
          <w:shd w:fill="auto" w:val="clear"/>
        </w:rPr>
      </w:pPr>
    </w:p>
    <w:p>
      <w:pPr>
        <w:spacing w:before="0" w:after="200" w:line="720"/>
        <w:ind w:right="0" w:left="0" w:firstLine="0"/>
        <w:jc w:val="center"/>
        <w:rPr>
          <w:rFonts w:ascii="Times New Roman" w:hAnsi="Times New Roman" w:cs="Times New Roman" w:eastAsia="Times New Roman"/>
          <w:color w:val="auto"/>
          <w:spacing w:val="0"/>
          <w:position w:val="0"/>
          <w:sz w:val="40"/>
          <w:shd w:fill="auto" w:val="clear"/>
        </w:rPr>
      </w:pPr>
    </w:p>
    <w:p>
      <w:pPr>
        <w:spacing w:before="0" w:after="200" w:line="720"/>
        <w:ind w:right="0" w:left="0" w:firstLine="0"/>
        <w:jc w:val="center"/>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POLICIES AND PROCEDURES</w:t>
      </w:r>
    </w:p>
    <w:p>
      <w:pPr>
        <w:spacing w:before="0" w:after="200" w:line="720"/>
        <w:ind w:right="0" w:left="0" w:firstLine="0"/>
        <w:jc w:val="left"/>
        <w:rPr>
          <w:rFonts w:ascii="Times New Roman" w:hAnsi="Times New Roman" w:cs="Times New Roman" w:eastAsia="Times New Roman"/>
          <w:color w:val="auto"/>
          <w:spacing w:val="0"/>
          <w:position w:val="0"/>
          <w:sz w:val="40"/>
          <w:shd w:fill="auto" w:val="clear"/>
        </w:rPr>
      </w:pPr>
    </w:p>
    <w:p>
      <w:pPr>
        <w:spacing w:before="0" w:after="200" w:line="720"/>
        <w:ind w:right="0" w:left="2160" w:firstLine="72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VOL. 2019</w:t>
      </w:r>
    </w:p>
    <w:p>
      <w:pPr>
        <w:spacing w:before="0" w:after="200" w:line="720"/>
        <w:ind w:right="0" w:left="0" w:firstLine="0"/>
        <w:jc w:val="both"/>
        <w:rPr>
          <w:rFonts w:ascii="Times New Roman" w:hAnsi="Times New Roman" w:cs="Times New Roman" w:eastAsia="Times New Roman"/>
          <w:color w:val="auto"/>
          <w:spacing w:val="0"/>
          <w:position w:val="0"/>
          <w:sz w:val="40"/>
          <w:shd w:fill="auto" w:val="clear"/>
        </w:rPr>
      </w:pPr>
    </w:p>
    <w:p>
      <w:pPr>
        <w:spacing w:before="0" w:after="200" w:line="720"/>
        <w:ind w:right="0" w:left="0" w:firstLine="0"/>
        <w:jc w:val="both"/>
        <w:rPr>
          <w:rFonts w:ascii="Times New Roman" w:hAnsi="Times New Roman" w:cs="Times New Roman" w:eastAsia="Times New Roman"/>
          <w:color w:val="auto"/>
          <w:spacing w:val="0"/>
          <w:position w:val="0"/>
          <w:sz w:val="40"/>
          <w:shd w:fill="auto" w:val="clear"/>
        </w:rPr>
      </w:pPr>
    </w:p>
    <w:p>
      <w:pPr>
        <w:spacing w:before="0" w:after="200" w:line="720"/>
        <w:ind w:right="0" w:left="0" w:firstLine="0"/>
        <w:jc w:val="both"/>
        <w:rPr>
          <w:rFonts w:ascii="Times New Roman" w:hAnsi="Times New Roman" w:cs="Times New Roman" w:eastAsia="Times New Roman"/>
          <w:color w:val="auto"/>
          <w:spacing w:val="0"/>
          <w:position w:val="0"/>
          <w:sz w:val="40"/>
          <w:shd w:fill="auto" w:val="clear"/>
        </w:rPr>
      </w:pPr>
    </w:p>
    <w:p>
      <w:pPr>
        <w:spacing w:before="0" w:after="200" w:line="720"/>
        <w:ind w:right="0" w:left="0" w:firstLine="0"/>
        <w:jc w:val="both"/>
        <w:rPr>
          <w:rFonts w:ascii="Times New Roman" w:hAnsi="Times New Roman" w:cs="Times New Roman" w:eastAsia="Times New Roman"/>
          <w:color w:val="auto"/>
          <w:spacing w:val="0"/>
          <w:position w:val="0"/>
          <w:sz w:val="40"/>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AND BACKGROUND: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In2018, Odut paul the founder of st.paul orphanage school met with the 90 mothers from his childhood village (Akol village- Tororo district) and they asked him to start a school for the village. They enlisted him as an example of a good education and they mentioned that their children were taking a long walk of 3miles to the nearest school. In such a school over 100 children  try to cram into one classroom, children would spend the whole day studying on empty stomachs and only 1 teacher for over 77 children. Driven by this injustice, St paul orphanage school journey started; the school opened in 2018 with 4 teachers and 110 pupil.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Efforts in place to ensure smooth running of day to day activities and processes at the school.</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VISION OF THE SCHOOL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educate and produce responsible future leaders of Uganda, in all spheres of life.</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MISSION OF THE SCHOOL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produce responsible and future leaders through providing affordable high quality education in the rural setting and become a centre of excellence for learning and innovation for students to pursue their education goals in a conducive atmosphere.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VALUES </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 fearing</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Honest</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Discipline</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Learning</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Responsibility</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Listening</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Quality and innovation</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St.Paul orphanage,  we have a full range of policies and procedures and have complied some of the most relevant ones. The policies highlighted include but are not limited to teaching and learning policies the study environment, curriculum policies, safety and health policies, visitors’ policy social and community policies. These will continually be revised and or update as need arises annually.</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REGISTRATIONS AND ADMISSIONS POLICY</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Advertisement for school vacancies will be announced at the end of each academic year, in churches, public meetings, public speaker system and all interested will be required to submit their applications to St. Paul orphanage school campuses at Akol village   .</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Pupil registration and admissions to St Paul Orphanage school will formally take place at the beggining of each academic year specifically in the first two weeks of January.</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will only permit children with age range of 3 to 15years. Exceptions to this will be authorized by the head teacher or the education manager</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learners seeking admission into St.Paul Orphanage school will be required to sit and pass interviews that will be set by the school for different classes. A pass Mark will be agreed by the school authorities for purposes of academic quality control.</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Applicants must come along with previous school report cards for old learners, immunization cards, baptism cards or birth certificates for the evidence of birth date, and some general medical reports for clear health monitoring and follow up.</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must come along with parents and guardians and all will be required to leave their personal details and contacts, and a short story about each child’s background shall be captured for the future purposes or comparisons or for meaningful sponsorship information.</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admissions list will be pinned up two weeks before official term opening to allow for new comers preparation and give time for unsuccessful applicants to find alternative schools or go back to their previous schools.</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admitted pupils that do not show up in week one will lose their place and admission to the school.</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and administrators secreted to be involved in the registration process must be informed at the end of the year and will be facilitated and motivated to handle this task.</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Admissions for both staffs and students shall be on merit.</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SCHOOL REQUIREMENTS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Paul Orphanage school is  committed to offer affordable high quality education through partial or full scholarships to the most poor and intelligent children in the rural setting.  For those who get scholarship, the school sponsors all pupils and also provides meals for their good health and well being. It’s prudent for parents to make contributions of the charged school fees as determined year by year case by the governing body. Provide personal requirements like shoes, socks and extra uniform incase of damage before uniform expiry date.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required fees must be paid by all learners apart from those on full bursary, to assist in school development. It’s been a challenge having the fees paid consistently and on time, as well failure of parents to provide necessary school requirements to their children.  We have come up with policies that will attract management decision to replace some pupils with those whose parents can appreciate the affordable fees structure or sponsorship and cooperate with school authorities and request.</w:t>
      </w:r>
    </w:p>
    <w:p>
      <w:pPr>
        <w:numPr>
          <w:ilvl w:val="0"/>
          <w:numId w:val="1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Organizing meetings with the defaulter parents and constantly talking to the parents of the need to clear up with school requirements. This must be organized by the school administration especially the Head teacher in order to remind them to pay the school dues in time. During parents meetings, the school administration must sensitize parents on the values of education by telling them that this is an opportunity that should not be wasted by any one, since some parents may opt for drop out from school or transfers to other schools.</w:t>
      </w:r>
    </w:p>
    <w:p>
      <w:pPr>
        <w:numPr>
          <w:ilvl w:val="0"/>
          <w:numId w:val="1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 completely unable to pay cash may approach the school administration and suggest for ways making payment in kind. Such parents can provide the school with items like food stuffs and other forms of items like firewood, greens or assist in cleaning or any other casual service that may be suggested.</w:t>
      </w:r>
    </w:p>
    <w:p>
      <w:pPr>
        <w:numPr>
          <w:ilvl w:val="0"/>
          <w:numId w:val="1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end of the year, a parent that fails to pay his or her child’s fees or its equivalent in kind shall lead to discontinuation or cancelation of the leaner’s position and these should be replaced with new learners who are willing or can afford the fees. Requirements like shoes and socks are also mandatory for growth and smartness and consistent failure to own these may lead to dismissal from the school.</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SCHOOL HEALTH AND SAFETY POLICIES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Families are the primary teachers and caregivers for their children. The present and future health, safety, and well being of students are part of the major concerns of St.Paul Orphanage School. Schools have a duty to help prevent unnecessary injury, disease and chronic health conditions that can lead to disability or early death. For students to learn to take responsibility for their own health and to adopt health enhancing attitudes and behaviors: The school shall be a safe and healthy place for children and employees to learn and work, with a climate that nurtures learning, achievement, and growth of character;</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Students shall be taught6 the essential knowledge and skills they need to become” health literate”--- that is to make health enhancing choices and avoid behaviors that can damage their health and well-being; teaching staff have general duty to take reasonable care for the health and safety of themselves, of other members of staff and of children.</w:t>
      </w:r>
    </w:p>
    <w:p>
      <w:pPr>
        <w:numPr>
          <w:ilvl w:val="0"/>
          <w:numId w:val="1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Pupils must be supervised when involved in activities in the classrooms and around the school.</w:t>
      </w:r>
    </w:p>
    <w:p>
      <w:pPr>
        <w:numPr>
          <w:ilvl w:val="0"/>
          <w:numId w:val="1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shall not admit any sick children into the school. All parents will be required to notify the school about children’s sickness and then take full charge of all medical procedures and expenses. The school will only provide first aid in case of children who are injured at school and some pain killers for those who fall sick at school and will then notify parents to pick their children for medication, or where possible drop them at their homes.</w:t>
      </w:r>
    </w:p>
    <w:p>
      <w:pPr>
        <w:numPr>
          <w:ilvl w:val="0"/>
          <w:numId w:val="1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beginning of each year, all children will be required to present a general health status report/form, highlighting the health status of each child. Children with special health cases will be identified and managed accordingly and for such cases administrators will be required to meet the parents on a term basis to share health related about the children.</w:t>
      </w:r>
    </w:p>
    <w:p>
      <w:pPr>
        <w:numPr>
          <w:ilvl w:val="0"/>
          <w:numId w:val="1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will on a term basis organize a child health day to carry out a general check up of learners, which may include height vs. weight measurement, comparing previous measures and according to age, eye and dental checkups and health sensitization.</w:t>
      </w:r>
    </w:p>
    <w:p>
      <w:pPr>
        <w:numPr>
          <w:ilvl w:val="0"/>
          <w:numId w:val="1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health report will be compiled every term to come up with findings that will </w:t>
      </w:r>
      <w:r>
        <w:rPr>
          <w:rFonts w:ascii="Times New Roman" w:hAnsi="Times New Roman" w:cs="Times New Roman" w:eastAsia="Times New Roman"/>
          <w:color w:val="FF0000"/>
          <w:spacing w:val="0"/>
          <w:position w:val="0"/>
          <w:sz w:val="24"/>
          <w:shd w:fill="auto" w:val="clear"/>
        </w:rPr>
        <w:t xml:space="preserve">decisiosn </w:t>
      </w:r>
      <w:r>
        <w:rPr>
          <w:rFonts w:ascii="Times New Roman" w:hAnsi="Times New Roman" w:cs="Times New Roman" w:eastAsia="Times New Roman"/>
          <w:color w:val="auto"/>
          <w:spacing w:val="0"/>
          <w:position w:val="0"/>
          <w:sz w:val="24"/>
          <w:shd w:fill="auto" w:val="clear"/>
        </w:rPr>
        <w:t xml:space="preserve">on feeding practices at the school, and the same </w:t>
      </w:r>
      <w:r>
        <w:rPr>
          <w:rFonts w:ascii="Times New Roman" w:hAnsi="Times New Roman" w:cs="Times New Roman" w:eastAsia="Times New Roman"/>
          <w:color w:val="FF0000"/>
          <w:spacing w:val="0"/>
          <w:position w:val="0"/>
          <w:sz w:val="24"/>
          <w:shd w:fill="auto" w:val="clear"/>
        </w:rPr>
        <w:t xml:space="preserve">health reparts</w:t>
      </w:r>
      <w:r>
        <w:rPr>
          <w:rFonts w:ascii="Times New Roman" w:hAnsi="Times New Roman" w:cs="Times New Roman" w:eastAsia="Times New Roman"/>
          <w:color w:val="auto"/>
          <w:spacing w:val="0"/>
          <w:position w:val="0"/>
          <w:sz w:val="24"/>
          <w:shd w:fill="auto" w:val="clear"/>
        </w:rPr>
        <w:t xml:space="preserve"> will be shared and recommendations discussed. The same information will be shared with parents on school visit days advising on practices to ensure healthy child growth.</w:t>
      </w:r>
    </w:p>
    <w:p>
      <w:pPr>
        <w:numPr>
          <w:ilvl w:val="0"/>
          <w:numId w:val="1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school health day, a health worker assisted by the school administrators in charge of counseling social guidance and sex education will carry out pregnancy checkups for all the girls in the middle and upper sections. Any child found pregnant will immediately be expelled from school,  counseling, sex education and social guidance will be conducted on the same day, and a report on the whole day’s events findings compiled and presented to the school management committee</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CHILD PROTECTION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Paul Orphanage school fully recognize its responsibilities for child protection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Example of a child protection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policy applies to all staff, governors and volunteers working in the school. There are five main elements to our policy:</w:t>
      </w:r>
    </w:p>
    <w:p>
      <w:pPr>
        <w:numPr>
          <w:ilvl w:val="0"/>
          <w:numId w:val="1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Ensuring we practice safe recruitment in checking the suitability of staff and volunteers to work with children.</w:t>
      </w:r>
    </w:p>
    <w:p>
      <w:pPr>
        <w:numPr>
          <w:ilvl w:val="0"/>
          <w:numId w:val="1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Raising awareness of child protection issues and equipping children with skills needed to keep them safe.</w:t>
      </w:r>
    </w:p>
    <w:p>
      <w:pPr>
        <w:numPr>
          <w:ilvl w:val="0"/>
          <w:numId w:val="1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Developing and then implementing procedures for identifying and reporting cases or suspected cases of abuse.</w:t>
      </w:r>
    </w:p>
    <w:p>
      <w:pPr>
        <w:numPr>
          <w:ilvl w:val="0"/>
          <w:numId w:val="1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Supporting pupils who have abused in accordance with his/her agreed child protection plan.</w:t>
      </w:r>
    </w:p>
    <w:p>
      <w:pPr>
        <w:numPr>
          <w:ilvl w:val="0"/>
          <w:numId w:val="1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Establishing a safe environment in which children can learn and develeop.</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recognize that because of the day to day contact with children, school staff are well placed to observe the outward signs of abuse. The school will therefore:</w:t>
      </w:r>
    </w:p>
    <w:p>
      <w:pPr>
        <w:numPr>
          <w:ilvl w:val="0"/>
          <w:numId w:val="1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Establish and maintain an environment where children feel secure, are encouraged to talk and are listened to.</w:t>
      </w:r>
    </w:p>
    <w:p>
      <w:pPr>
        <w:numPr>
          <w:ilvl w:val="0"/>
          <w:numId w:val="1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children know that there are adults in the school whom they can approach if they are worried.</w:t>
      </w:r>
    </w:p>
    <w:p>
      <w:pPr>
        <w:numPr>
          <w:ilvl w:val="0"/>
          <w:numId w:val="1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should be alerted on dangers related to fire, power, toilets, pits, harmful areas any construction sites, identifying danger areas, and should be guided on safety measures, and must be alerted on assembly  points for evacuation proposes.</w:t>
      </w:r>
    </w:p>
    <w:p>
      <w:pPr>
        <w:numPr>
          <w:ilvl w:val="0"/>
          <w:numId w:val="1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must be educated and guided or escorted where possible on road used and night time movements especially the young/nursery children.</w:t>
      </w:r>
    </w:p>
    <w:p>
      <w:pPr>
        <w:numPr>
          <w:ilvl w:val="0"/>
          <w:numId w:val="1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Include opportunities in the PSHE curriculum for children to develop the skills they need to recognize and stay safe from abuse.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will follow the procedures set out by the area child protection committee or local safeguarding children board and take account of guidance issued by the department for education and skills to:</w:t>
      </w:r>
    </w:p>
    <w:p>
      <w:pPr>
        <w:numPr>
          <w:ilvl w:val="0"/>
          <w:numId w:val="18"/>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we have a designated senior person for child protection who has received appropriate training and support for this role.</w:t>
      </w:r>
    </w:p>
    <w:p>
      <w:pPr>
        <w:numPr>
          <w:ilvl w:val="0"/>
          <w:numId w:val="18"/>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we have a nominated governor responsible for child protection.</w:t>
      </w:r>
    </w:p>
    <w:p>
      <w:pPr>
        <w:numPr>
          <w:ilvl w:val="0"/>
          <w:numId w:val="18"/>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every member of staff (including temporary and supply staff and volunteers) and governing body knows the name of the designated senior person responsible for child protection and their role.</w:t>
      </w:r>
    </w:p>
    <w:p>
      <w:pPr>
        <w:numPr>
          <w:ilvl w:val="0"/>
          <w:numId w:val="18"/>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all staff and volunteers understand their responsibilities in being alert to the signs of abuse and responsibility for referring any concerns to the designated senior person responsible for child protection.</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STAFFING/RECRUITMENT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policy is intended to promote relevance of recruitment, fairness and consistency in the recruitment procedure.</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heads of department will be responsible for identifying a staffing need through discussion with subject teachers.</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department will raise the staffing need to the head of academics, and issue will be submitted to the head teacher and on to the human resource department.</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Non teaching staff requirements will be reported to the head of administration who will submit the request to the human resource department .</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Advertisement will be made by the human resource department.</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Interested will submit their application forms, and shortlisted applicants will be called for interviews.</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successful members will be given contracts, highlighting staff roles, remuneration, housing and other employment procedures.</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successful will be taken through a one week orientation to learn the school surroundings, routines and procedures.</w:t>
      </w:r>
    </w:p>
    <w:p>
      <w:pPr>
        <w:numPr>
          <w:ilvl w:val="0"/>
          <w:numId w:val="2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new staff recruits will be required to submit a bank account for purposes of salary payment, 2 passport photos, personal data from, and identity card.</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VISITORS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seeks to provide an open and friendly learning environment, which values and encourages visitors to the school. At the same time school management recognizes our duty of care to ensure a safe environment for our students and staff and we recognize our responsibility to protect and preserve our resources against theft, vandalism and misuse.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policy provides guidelines for visitors to St. Paul Orphanage School and to provide a safe and secure environment for our students, staff and resources.</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Definitions: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Visitors  to the school are defined as all people other than staff members, students, volunteers (see volunteers policy) and registered parents/ guardians involved in the task of delivering or collecting children at the start or the end of the school day.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Visitors to the school grounds are defined as those people who are not involved with the school as staff members, students and volunteers.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guiding principles apply to visitors during school operation hours each school day.</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Guiding principles</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visitors are required to report to the administration office prior to undertaking activity within the school. They will be required to sign a visitor’s book and will be assigned a visitors badge which they must wear at all times within the school. Similarly, visitors will be required to report to the administration office at the end of their visit to return their badge and sign out in the visitor’s book.</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Visitors will be provided with directions where appropriate and will be made aware of any construction works etc that may impact on their safety or comfort.</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above mentioned process forms an aging and monitoring visitors will be published in school communications and will appear at all school entrances. Visitors to the school will to required to report their visit intentions at the point of entry into the school premises and will then be given an identification badge that must be worn visibly at all times and returned as the visitor exits the school premises. Visitors not cooperating will be denied entry.</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Visitors within the school who have failed to follow this process will be directed to the administration offices. All visitors will report to the school reception desk or administration offices where they will be welcomed and asked for their details and for the name of the person they need to see.</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 visitors should have particular and known visiting time especially if it’s outside the planned parents meeting for example during the break hours to avoid interruption of class room learning activities and allow interaction with the teachers.</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head teacher assisted by the site manager will be responsible for workmen/women and trades people, during their time in school. They must show proof of identity to the site supervisor if they are not already known to him/her. He/she will alert senior staff of their presence.</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head teacher or in her absence the deputy head must be informed immediately if members of the police, fire service, local authority, district, or other official bodies, arrive at school unexpectedly.</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member of staff must challenge any stranger they meet who is not wearing identification or who is acting suspiciously.</w:t>
      </w:r>
    </w:p>
    <w:p>
      <w:pPr>
        <w:numPr>
          <w:ilvl w:val="0"/>
          <w:numId w:val="2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any visitor behaves in an unacceptable or threatening manner, they will be required to leave the premises immediately. In this situation, they should be immediately removed from any situations where there is a possibility of them harming the children or staff. If necessary the police should be summoned to remove them.</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safety of our children and staff is paramount. This policy has been put in place to ensure that visitors to the school are carefully welcomed, checked, supervised and monitored during their time at school. It will ensure that no unauthorized person has entry to the school.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major objectives of this policy include prevention of unauthorized persons from entering school, make visitors welcome, ensuring that visitors are monitored and checked at the entry point and monitored carefully during their time in school to be able to account for, and locate, visitors at all times. This policy will promote the excellent ethos of the school.</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Teaching and learning policies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 paul Orphanage ,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aims to provide a balanced, creative education in a stimulating, safe environment through which children maximize their talents and abilities, develop a pride in their achievement and feel happy, confident and secure. The school values aspiration, belief, cooperation, creativity, fairness, integrity, resilience, respect and responsibility in all members of its community and believes in educating the whole child and preparing him or her to take role as a local national and global citizen.</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Early year’s foundation focus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Paul Orphanage School is committed to providing high quality years education which gives children a secure and confident environment and start school life and nurture long over for learning. We realize that children develop quickly in early years and the experience between birth and five years have a major impact on their future life chances. Therefore a secure, safe and happy childhood is important in its own right.</w:t>
      </w:r>
    </w:p>
    <w:p>
      <w:pPr>
        <w:numPr>
          <w:ilvl w:val="0"/>
          <w:numId w:val="2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in lower section must aim to understand the uniqueness in all children, ensure positive relationships, understand the uniqueness in all children and ensure learning and development to achieve their full potential.</w:t>
      </w:r>
    </w:p>
    <w:p>
      <w:pPr>
        <w:numPr>
          <w:ilvl w:val="0"/>
          <w:numId w:val="2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must listen and treat children as the school role models.</w:t>
      </w:r>
    </w:p>
    <w:p>
      <w:pPr>
        <w:numPr>
          <w:ilvl w:val="0"/>
          <w:numId w:val="2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Maximum care and attention must be focused on individual child to understand and exploit their strength and assist where they are weak.</w:t>
      </w:r>
    </w:p>
    <w:p>
      <w:pPr>
        <w:numPr>
          <w:ilvl w:val="0"/>
          <w:numId w:val="2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 must be involved in the learning of their children maximally and must have time allocated to interact, participate and observe their children while in class.</w:t>
      </w:r>
    </w:p>
    <w:p>
      <w:pPr>
        <w:numPr>
          <w:ilvl w:val="0"/>
          <w:numId w:val="2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must be escorted to school and picked where possible to ensure safety and security and must study in a safe and secure environment.</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Teaching and learning styles</w:t>
      </w:r>
    </w:p>
    <w:p>
      <w:pPr>
        <w:numPr>
          <w:ilvl w:val="0"/>
          <w:numId w:val="2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class teachers must be aware that children have different preferred learning styles. Rigorous planning and dynamic teaching ensure that teaching caters for all learning styles and is adapted according to each teacher’s interest. Teaching must cater for all. Children learn best when they: are taught in an interactive and lively way that is purposeful and relevant to their needs.</w:t>
      </w:r>
    </w:p>
    <w:p>
      <w:pPr>
        <w:numPr>
          <w:ilvl w:val="0"/>
          <w:numId w:val="2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are suitably challenged through creative, open ended tasks; take ownership of their learning; respect individual pupils’ views and feelings; are given time to reflect upon what they have learned;</w:t>
      </w:r>
    </w:p>
    <w:p>
      <w:pPr>
        <w:numPr>
          <w:ilvl w:val="0"/>
          <w:numId w:val="2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are encouraged to work collaboratively; and participate in and take responsibility for their own learning and self evaluation.</w:t>
      </w:r>
    </w:p>
    <w:p>
      <w:pPr>
        <w:numPr>
          <w:ilvl w:val="0"/>
          <w:numId w:val="2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teaching should be student centered.</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school’s academic structure has been grouped into subject departments;</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Subject departments have been set up led by a department head, and teachers handling particular subjects will belong to one department head, and teachers handling particular subjects will belong to one department to share schemes of work and methods of teaching, centrally set exams and Mark them to check performance and make a basis for appraisal of fellow teachers.</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heads will hold weekly meetings to present on their activities and learning progress. Therefore each department will in turn hold a weekly meeting with his department teachers and the outcome forms a basis for HOD meetings.</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subject teachers will be required to personally present their schemes of work, lesson plans and teaching methods before the school term begins in a school planning meeting before fellow teachers and administrators. The head teacher and the school management committee, assisted by an education consultant will then approve or advise according.</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Heads of departments will be required to present on particular section issues eg class and pupil sitting arrangement, class and subject requirements, and academic initiatives and seek advice from colleagues and administration where necessary.</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head of academics and HODs will together come up with the school calendar, plan the school timetable and teacher and lesson allocations will discuss and advise teaching methodology and advise on grading, they will in turn come up with analysis on subject performance.</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senior leadership team will be responsible for ensuring that the teaching and learning policy within their area of responsibility; ensuring that standards and expectations are high; maintain an overview of pupils progress through team/phase meetings to ensure pupils reach targets; discussing outcomes of monitoring with team members and rest of the school management committee, and find mechanisms to provide support for pupils not making expected progress;</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management committee will be required to liaise with subject  leaders, and staff responsible for inclusion, to assist in the monitoring of children’s work and standards of teaching and learning; establishing and develop learning partnerships with other schools, professionals, businesses etc. to enhance opportunities for pupils and teachers.</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Class teachers have a responsibility to: ensure conducive class environment, attendance, planning, assessment and delivery of the curriculum is in line with agreed school policy and schemes of work; and manage other non academic issues concerning his/her class.</w:t>
      </w:r>
    </w:p>
    <w:p>
      <w:pPr>
        <w:numPr>
          <w:ilvl w:val="0"/>
          <w:numId w:val="28"/>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staff will be assigned a responsibility to manage different disciplines, clubs or committees, weekly duties and must comply and any other responsibilities or assignments that may be discussed and agreed with the school authorities.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Meetings: periodical meeting schedules will be agreed for all teachers and all must comply.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SCHOOL HIERARCHY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teaching and learning policy will be revisited each year by the school management committee and reviewed more frequently if school, local or national changes necessitate it. Curriculum policies will be reviewed every two years according to the cycle agreed by the school governing body.</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Learning environment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paul aims at high standards of display in classrooms and communal areas, to provide an interactive, stimulating, provide learning tools and celebrate children’s work. Displays reflect the curriculum and are changed regularly, in class they focus particularly on inspiring children’s learning and moving it forward. Within each classroom, members of staff create a supportive purposeful and focused atmosphere, which positively promotes high standards and celebrates pupil achievement, so as to make it easy for the children gain access to everything they need and develop independence and responsibility.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Class teachers must on a daily basis start the day in their classroom to ensure clean environment, class arrangement, and attendance and ensure Morning Prayer routines, update the register, and practice on literacy and reading.</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are therefore tasked to be mindful of their classroom environment, arrangement and initiatives and teacher appraisal will contain a review on performance in this area. For example, the range of pupil groupings should be carefully and purposefully chosen. These groups may be based upon: ability (mixed or grouped with others of similar ability) gender (mixed or with those f the same gender) friendship (where children may choose working partners or the teacher forms groups using established relationships) as long as they facilitate learning and development. The section heads will be required to supervise classes in their section to ensure management of classroom and learning environment.</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Assessment of learners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and children use a range of assessment for learner’s strategies to identify success and the next steps of learning. Learning intentions are shared in all lessons; these may be knowledge or skills. Assessment of learners in St Mark will be by all teachers under supervision of heads of departments, academic head and the quality control team as follows;</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Homework culture must be emphasized to all classes especially to cover weekends. Learners must be encouraged to utilize some of their home time to reflection on the school days work, and utilize their home free time productively, keeping in mind that learners have household responsibilities back at home. Home work should be checked, marked and discussed to ensure understanding. This should be done early in the morning with fresh brains.</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Every subject teacher will be required to set a test for learners on a weekly basis and the results shared with departmental head. These tests could be topical or numeracy or literacy depending on departmental agreement.</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Midterm exams will be purchased from an external exam setting body or sourced from other schools to asses learning, and these results contribute to the term and report.</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End of term exams will be conducted for the whole school to complete termly assessment.</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P6 class will be assessed on a weekly basis with typed and outsourced exams to familiarize them with exams and prepare them for primary leaving examinations.</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quality control team will be in place to approve all internally set exams, and the same team will supervise and offer advice on Marking and grading and also look through and approve incoming exams on suitability for sitting.</w:t>
      </w:r>
    </w:p>
    <w:p>
      <w:pPr>
        <w:numPr>
          <w:ilvl w:val="0"/>
          <w:numId w:val="3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Random classroom observations will be organized by the head teacher and observation may be done by himself, members of the school management team, HODS, or any other external persons trusted with this responsibility. Class observations will result into recommendations depending on the shortfalls identified in regard to teaching methods and styles.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Pupils have examination targets which they work towards each year based on attainment at the end of the previous year to achieve these overall targets, children are given individual targets to work towards especially in literacy and numeracy. These are shared with the children in exams, verbally and in their books and the children are involved in identifying whether they have met targets. Targets and progress towards these are shared with parents through parent meetings. Pass Marks will be agreed upon by the heads of departments, any child not meeting this target pass Mark will be made to repeat a class at the end of the academic year. No pupil will be allowed to repeat a class for the second time; he/she will instead from the school.</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Assessment and appraisal of teachers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Every teacher must perform to his or best as well as learners. Termly appraisal of teachers will be based on analysis of their class performance, initiatives and innovations, school responsibilities, attendance, and reports from section and department heads. Teachers will be rated as will be agreed with head teacher and other school leadership. A teacher failing to meet academic performance, school and class standards will be issued with a performance warning letter and there after required to improve in the next term. Beyond that if poor performance persists, the school management may agree to terminate the teacher.</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Every school staff is allocated with routine and other school responsibilities besides their core teaching roles for example teacher on duty roles, heads of committees in charge of particular school groups and disciplines, sports roles and many other functions and responsibilities that require commitment and effective management. All must report success in their roles and responsibilities and should follow rightful reporting lines. The head teacher is the final head of authority and all school issues end at his or her office. Head teacher makes the final assessment and appraisal of school staff.</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Reward and celebration of success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Children’s work and positive contributions to the school community are celebrated I a number of ways: displaying children’s work, giving children stickers, rewarding winners with recognition, nonmonetary items and certificates of achievement, special mention and assembly recognition enforce child positive behavior.</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Punishment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as they interact with their environment make a lot of faults in terms of social interactions and behavior. This policy outlines the powers of staff members on disciplining of pupils. St. Paul  Orphange School has developed discipline and punishment policies for managing child negative behavior. Teachers must use reasonable force to discipline pupils for misbehavior. If a child commits a criminal offense or poses danger upon fellow pupils or teachers, issue may require administrative attention or immediate suspension to allow further control an investigation.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Corporal punishment will not be tolerated at the school and are totally unacceptable. Corporal punishment refers to intentional application of physical pain as a method of behavior change. Includes a variety of methods such as hitting, slapping hard, spanking, punching, kicking, use of various sharp objects. Corporal punishments may also involve emotional torture like painful body postures, use of electric shocks and preventions of urine or stool elimination and many others that can affect mental and physical health. Children exposed to corporal punishments lose moles, self worth and confidence. These feelings in a child may lead to depression, social anxiety, aggression outbursts, anti social behavior, difficulty in concentration and lowered academic achievement.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require an environment that demonstrates to them that they are valued, respected and understood. Teachers must therefore use non violent methods of addressing in appropriate behavior. Teachers identified on corporal punishment will be penalized and subjected to disciplinary measures. Extreme cases may lead to termination.</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English speaking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policy sets the need for all administration, teachers and pupils of St. Paul Orphanage School to speak English all the time while at school premises. This is part of our drive to promote literacy in the school. All teaching should be conducted in English language and all tests and exams are to set in English to be in line with national standards.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part of our promotion of literacy, every class must ensure a reading period of at least 30 minutes every day where educators encourage learners creatively to read. All teachers will be required to develop English speaking innovations, as will be agreed in teacher review meetings, this policy will be reviewed by teaching and classroom support staff to ensure implementation. The following criteria will be used to measure its success:</w:t>
      </w:r>
    </w:p>
    <w:p>
      <w:pPr>
        <w:numPr>
          <w:ilvl w:val="0"/>
          <w:numId w:val="3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has the quality of children’s learning been enhanced/improved?</w:t>
      </w:r>
    </w:p>
    <w:p>
      <w:pPr>
        <w:numPr>
          <w:ilvl w:val="0"/>
          <w:numId w:val="3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has the quality of teaching been improved?</w:t>
      </w:r>
    </w:p>
    <w:p>
      <w:pPr>
        <w:numPr>
          <w:ilvl w:val="0"/>
          <w:numId w:val="3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 we identify a range of innovations, teaching and learning styles in each classroom?</w:t>
      </w:r>
    </w:p>
    <w:p>
      <w:pPr>
        <w:numPr>
          <w:ilvl w:val="0"/>
          <w:numId w:val="3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Are staff and pupils following routines and rules?</w:t>
      </w:r>
    </w:p>
    <w:p>
      <w:pPr>
        <w:numPr>
          <w:ilvl w:val="0"/>
          <w:numId w:val="34"/>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there clear evidence of assessment?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Has any part of the policy been difficult to implement, or been ignored?</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Discipline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Pupils in the school will be required to respect each other and the school staff and vice versa. Discipline is about self conduct, interaction with teachers and other school staff and agreeing to school policies. Indiscipline cases will be directed to teachers and may be pushed further to the displinary committee or administration if irresolvable by teachers. </w:t>
      </w:r>
    </w:p>
    <w:p>
      <w:pPr>
        <w:numPr>
          <w:ilvl w:val="0"/>
          <w:numId w:val="3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pupil will be sent home and required to return with a parent if he/she commits an offense that the school disciplinary committee considers totally unacceptable and agree the same with the head teacher. Such may include robbery, bullying, fighting destroying school property, escaping from school, uses of abusive  and vulgar language, disrespect for teachers and other non teaching staff,  drug use, possession of electronic devices like phones.</w:t>
      </w:r>
    </w:p>
    <w:p>
      <w:pPr>
        <w:numPr>
          <w:ilvl w:val="0"/>
          <w:numId w:val="3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Severe disciplinary cases will lead to immediate expulsion from the school.</w:t>
      </w:r>
    </w:p>
    <w:p>
      <w:pPr>
        <w:numPr>
          <w:ilvl w:val="0"/>
          <w:numId w:val="3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Maximum disciplinary shall be expected from all teachers, as learners and fellow teachers must emulate a teacher’s self conduct.</w:t>
      </w:r>
    </w:p>
    <w:p>
      <w:pPr>
        <w:numPr>
          <w:ilvl w:val="0"/>
          <w:numId w:val="3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teacher on the other hand may be suspended or discharged for good if decided upon by the school management body.</w:t>
      </w:r>
    </w:p>
    <w:p>
      <w:pPr>
        <w:numPr>
          <w:ilvl w:val="0"/>
          <w:numId w:val="3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specially understood that good cause for disciplinary procedure or discharge shall include but not limited to; inadequacy of teaching, misconduct, neglect of duty, physical or mental incapacity, actions involving moral turpitude or any other conduct not keeping with the teachers code of conduct or work contract, tending to reflect discredit upon the school or tending to impair the teachers usefulness in his or her capacity as a teacher. </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School attendance policy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policy aims at teachers and learners commitment to regular attendance and punctuality, and working with parents/ guardians to promote and appreciate the same into their children. Our aim  is for children to feel happy and secure in school and achieve their full potential. This is difficult to achieve if they are frequently absent from, or late for school. Children with poor school and punctuality not only miss doing their academic work but also miss out on the social side of school life, which can affect their ability to make and keep friendships.</w:t>
      </w:r>
    </w:p>
    <w:p>
      <w:pPr>
        <w:numPr>
          <w:ilvl w:val="0"/>
          <w:numId w:val="38"/>
        </w:numPr>
        <w:spacing w:before="0" w:after="20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Consequently, school staff must work hard to ensure that any problems with children’s attendance are identified and followed up quickly; and that solutions are explored with parents at an early stage. Nationally, attendance lower than 90% is classed and recorded as ‘persistent absence’ late arrivals are logged each day and the parent of pupils who are late more than occasionally will be invited to discuss the issue with the head teacher.</w:t>
      </w:r>
    </w:p>
    <w:p>
      <w:pPr>
        <w:numPr>
          <w:ilvl w:val="0"/>
          <w:numId w:val="38"/>
        </w:numPr>
        <w:spacing w:before="0" w:after="200" w:line="360"/>
        <w:ind w:right="0" w:left="765" w:hanging="36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Parents are required to ensure that children of compulsory school age receive efficient full time education. They are responsible for ensuring that their children attend during the specified school hours and stry aunless alternative arrangements for their education are made. It is also a parents responsibility to inform then school of any absence.</w:t>
      </w:r>
    </w:p>
    <w:p>
      <w:pPr>
        <w:numPr>
          <w:ilvl w:val="0"/>
          <w:numId w:val="38"/>
        </w:numPr>
        <w:spacing w:before="0" w:after="20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administrative officers and the teachers on duty will be required to monitor and report on school attendance weekly. They will also be tasked with directly handling children and parents, and will be required to call  parents  to the school to explain their children’s absenteeism or late coming tendencies or visit families where possible in case of special absenteeism or late coming</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Authorized absence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head teacher will only authorize absence from school for reasons he/she believes to be un avoidable. Acceptable reasons include: child’s illness, medical or dental appointments, family bereavement, and days of religious observance (up to two in any academic year). Other circumstances which the head teacher believes to be reasonable may be agreed upon by administrative committee.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Punctuality, reporting and departure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Being on time to school is vital; arriving late is disruptive for your child, the teacher and other children in the class. The school day starts at 6:40 am for all children and teachers in candidate classes. All other teachers must record their attendance by 7:00am. The rest of the children must report to school by 8.00 o’clock. Departure time is 3.00 o’clock for nursery section and 5.00 o’clock for p.1 to p.6.   class will study 7.00 and must utilize this time to revise, and make group and personal class consultation with teachers.</w:t>
      </w:r>
    </w:p>
    <w:p>
      <w:pPr>
        <w:numPr>
          <w:ilvl w:val="0"/>
          <w:numId w:val="4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teacher that appears later than 7.00 am without clear and prior communication will be reported as having made half day attendance and this will be reported to the bursar for consideration during salary calculation. And if late coming or absence from school is recorded more than three times in a week, without clear communication, disciplinary measures may be undertaken.</w:t>
      </w:r>
    </w:p>
    <w:p>
      <w:pPr>
        <w:numPr>
          <w:ilvl w:val="0"/>
          <w:numId w:val="4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Pupils failing on punctuality on more than 3 occasions in a week will be asked to come with their parents to school for a hearing or where late coming continually persists without understandable reasons will be terminated, as it directly affects school academics. Children picked from school by parents or guardians should register themselves.</w:t>
      </w:r>
    </w:p>
    <w:p>
      <w:pPr>
        <w:numPr>
          <w:ilvl w:val="0"/>
          <w:numId w:val="40"/>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will all be required to sign attendance register and this must be continually monitored by the head teacher to ensure timely punctuality and attendance for all teachers. All teachers are responsible for the attendance of learners in their classes and must record and report class attendance to the teacher to the teacher on duty and head teacher.</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Dress code policy/smartness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Paul’s objective in establishing a safe and comfortable environment includes setting some standards for workplace dress code. This is especially teachers to project a professional image that is in line with keeping the needs of our pupils and surrounding community to trust us. Teachers must act exemplary to the pupils and display respectful dressing for example careless and in descent dressing like very short and very tight clothes, very casual clothes, ripped of any sort will not be acceptable.</w:t>
      </w:r>
    </w:p>
    <w:p>
      <w:pPr>
        <w:numPr>
          <w:ilvl w:val="0"/>
          <w:numId w:val="4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school support employees like cleaners, guards, cooks must wear tailored uniform at </w:t>
      </w:r>
      <w:r>
        <w:rPr>
          <w:rFonts w:ascii="Times New Roman" w:hAnsi="Times New Roman" w:cs="Times New Roman" w:eastAsia="Times New Roman"/>
          <w:color w:val="FF0000"/>
          <w:spacing w:val="0"/>
          <w:position w:val="0"/>
          <w:sz w:val="24"/>
          <w:shd w:fill="auto" w:val="clear"/>
        </w:rPr>
        <w:t xml:space="preserve">all times to identify them</w:t>
      </w:r>
      <w:r>
        <w:rPr>
          <w:rFonts w:ascii="Times New Roman" w:hAnsi="Times New Roman" w:cs="Times New Roman" w:eastAsia="Times New Roman"/>
          <w:color w:val="auto"/>
          <w:spacing w:val="0"/>
          <w:position w:val="0"/>
          <w:sz w:val="24"/>
          <w:shd w:fill="auto" w:val="clear"/>
        </w:rPr>
        <w:t xml:space="preserve">. St Paul Orphanage School will supply non teaching staff especially the security personnel with options for high visibility. All St. Paul school staff are required to wear their uniforms as defined. As a safety requirement, cleaners and security guards will wear gumboots.</w:t>
      </w:r>
    </w:p>
    <w:p>
      <w:pPr>
        <w:numPr>
          <w:ilvl w:val="0"/>
          <w:numId w:val="4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pupils at St. Paul are required to wear uniform thought out the week. Learners may be allowed to wear their casual clothes if on weekend study programs to allow thorough laundry of their uniforms. All pupils must adhere to full school uniform consisting of black flat shoes, grey socks with green or whites stripes.</w:t>
      </w:r>
    </w:p>
    <w:p>
      <w:pPr>
        <w:numPr>
          <w:ilvl w:val="0"/>
          <w:numId w:val="42"/>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Management may request an employee to wear uniform on any particular day due to exceptions like welcoming visitors, attending executive meetings, holding school functions or for any other reason. For safety reasons, security or any other specified staff and drivers must still wear their high visibility uniform all the time. School management retains the authority to purchase and supply school uniforms, and any exceptions must be authorized by the school management.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Smartness and cleanliness is a must for all school staff and pupils at all times. All clothing worn including uniforms should be clean and neatly pressed at all times. Body hygiene is mandatory for all school staff and pupils. Teachers on duty and the administrators should routinely check smartness and hygiene for all pupils and other staff and staff where necessary. No entry and exit will be allowed at St. Paul premises whenever a pupil or a member of school staff deemed unhygienic and untidy. Consistent failure of an individual to adhere to the dress code and smartness policy may call for disciplinary action.</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Policy on school property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Every of the school</w:t>
      </w:r>
      <w:r>
        <w:rPr>
          <w:rFonts w:ascii="Times New Roman" w:hAnsi="Times New Roman" w:cs="Times New Roman" w:eastAsia="Times New Roman"/>
          <w:color w:val="auto"/>
          <w:spacing w:val="0"/>
          <w:position w:val="0"/>
          <w:sz w:val="24"/>
          <w:shd w:fill="auto" w:val="clear"/>
        </w:rPr>
        <w:t xml:space="preserve"> has aresponsibility of ensuring proper handling of school property. Any lost or damaged property must be reported to the administrators. The library in charge must record all books leaving the library. Any member of the school that damages or loses a library book will be required to buy and replace it. No school text books or other school property will leave the school premises without authorization from the head teacher.</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Discrimination, bullying and sexual harassment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and community have an obligation to promote mutual respect, tolerance and acceptance. The school will not tolerate behavior that infringes on the safety of any student. The school is committed to providing a school environment free from discrimination, sexual harassment and bullying. All school staff and students shall not intimidate, harass, or bully anyone through words or actions. Bullying behavior includes: direct physical contact, such as hitting or shoving; verbal assaults. Such as teasing or name calling; and social isolation or manipulation. Discrimination happens when someone is treated unfavorably because of personal characteristics like tribe, skin color, height, sex etc. sexual harassment includes unwelcome conduct of sexual nature and circumstances that make a person offended, humiliated or intimidating body touches.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expects students and/or staff to immediately report incidents of bullying, discrimination and sexual harassment to the head teacher. Staff who witnesses such acts immediate steps to intervene when safe to do so. Each complaint should be promptly investigated to avoid allegations. This policy applies to students on school grounds, while traveling to and from school or a school teachers should discuss this policy with their students in age-appropriate ways. Victims of these indiscipline acts are in violation of this policy and are subject to disciplinary action up to and including expulsion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Pupils and staff that are found to have made malicious allegations are likely to have breached allegations and should be reported immediately, normally to the head teacher. It is essential that any allegation of abuse made against any pupil, teacher or other member of staff or volunteer in a is dealt with very quickly, in a fair and consistent way that provides effective protection for the child and at the same time supports the person who is the subject of the allegation. No school staff or pupil will be victimized or treated unfairly for raising an issue or making a complaint.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Confidentiality</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Confidential information includes information in any form relating to st Paul school, school staff governance and related bodies, beneficiaries, partners, donors or service providers, pupil private information. It also involves confidential information that may be accessed by staff, data, organization property; keys to premises. This must be protected and only used in school interests.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staff must act in good faith towards the school and must prevent (or if impractical, report) unauthorized disclosure of any confidential information, to avoid likely results of reputational monetary and any other damages.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in everyone’s interest to resolve cases as quickly as possible consistent with a fair and thorough investigation. All allegations must be investigated as a priority to avoid any delay and confidentiality must always be emphasized. Failure to comply with this policy may result into disciplinary proceedings including dismissal.</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Conflict of interest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individuals, staff may have private interest, businesses or dealings, and should at all times aim to avoid being put in a situation where may be conflict between the interests of St. Mark school and their own personal or professional interests, or those of relatives and friends. For example, employees must declare other employments that might cause a conflict of interest between St. Mark and other school, businesses or dealings that affect attendance and performance whilst working at St Mark and any other involvements that might affect an employee’s professional behavior or the school. Engaging in other personal interests during work hours will result in strong performance improvement action.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impossible to define all potential areas of conflict of interest. If a member of staff is in doubt if a conflict exists, they should raise the matter with the school administration for further advice.</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 and general provisions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an annual basis, school administrators will notify students, their family members and school personnel about current policies, and provide convenient opportunities to discuss them. In accordance with established policy review process, the school administrative team shall report on the accuracy, relevance and effectiveness of this policy and when appropriate and provide recommendations for improving and/or updating the policy.</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10">
    <w:abstractNumId w:val="90"/>
  </w:num>
  <w:num w:numId="12">
    <w:abstractNumId w:val="84"/>
  </w:num>
  <w:num w:numId="14">
    <w:abstractNumId w:val="78"/>
  </w:num>
  <w:num w:numId="16">
    <w:abstractNumId w:val="72"/>
  </w:num>
  <w:num w:numId="18">
    <w:abstractNumId w:val="66"/>
  </w:num>
  <w:num w:numId="20">
    <w:abstractNumId w:val="60"/>
  </w:num>
  <w:num w:numId="22">
    <w:abstractNumId w:val="54"/>
  </w:num>
  <w:num w:numId="24">
    <w:abstractNumId w:val="48"/>
  </w:num>
  <w:num w:numId="26">
    <w:abstractNumId w:val="42"/>
  </w:num>
  <w:num w:numId="28">
    <w:abstractNumId w:val="36"/>
  </w:num>
  <w:num w:numId="32">
    <w:abstractNumId w:val="30"/>
  </w:num>
  <w:num w:numId="34">
    <w:abstractNumId w:val="24"/>
  </w:num>
  <w:num w:numId="36">
    <w:abstractNumId w:val="18"/>
  </w:num>
  <w:num w:numId="38">
    <w:abstractNumId w:val="12"/>
  </w:num>
  <w:num w:numId="40">
    <w:abstractNumId w:val="6"/>
  </w:num>
  <w:num w:numId="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